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BCE2" w14:textId="77777777" w:rsidR="00106A05" w:rsidRDefault="00106A05" w:rsidP="00106A05">
      <w:pPr>
        <w:jc w:val="center"/>
        <w:rPr>
          <w:rFonts w:ascii="Verdana" w:hAnsi="Verdana" w:cs="Arial"/>
          <w:b/>
          <w:color w:val="993366"/>
          <w:sz w:val="48"/>
          <w:szCs w:val="48"/>
        </w:rPr>
      </w:pPr>
      <w:r>
        <w:rPr>
          <w:rFonts w:ascii="Verdana" w:hAnsi="Verdana" w:cs="Arial"/>
          <w:b/>
          <w:color w:val="993366"/>
          <w:sz w:val="48"/>
          <w:szCs w:val="48"/>
        </w:rPr>
        <w:t>Charte du bénévolat</w:t>
      </w:r>
    </w:p>
    <w:p w14:paraId="5E811459" w14:textId="77777777" w:rsidR="00106A05" w:rsidRDefault="00106A05" w:rsidP="00106A05">
      <w:pPr>
        <w:jc w:val="center"/>
        <w:rPr>
          <w:rFonts w:ascii="Verdana" w:hAnsi="Verdana" w:cs="Arial"/>
          <w:b/>
          <w:color w:val="993366"/>
          <w:sz w:val="40"/>
          <w:szCs w:val="40"/>
        </w:rPr>
      </w:pPr>
      <w:r>
        <w:rPr>
          <w:rFonts w:ascii="Verdana" w:hAnsi="Verdana" w:cs="Arial"/>
          <w:b/>
          <w:color w:val="993366"/>
          <w:sz w:val="40"/>
          <w:szCs w:val="40"/>
        </w:rPr>
        <w:t>dans l’association X</w:t>
      </w:r>
    </w:p>
    <w:p w14:paraId="18F689E7" w14:textId="77777777" w:rsidR="00106A05" w:rsidRDefault="00106A05" w:rsidP="00106A05">
      <w:pPr>
        <w:rPr>
          <w:rFonts w:ascii="Verdana" w:hAnsi="Verdana"/>
          <w:b/>
          <w:color w:val="993366"/>
        </w:rPr>
      </w:pPr>
    </w:p>
    <w:p w14:paraId="45152827" w14:textId="77777777" w:rsidR="00106A05" w:rsidRDefault="00106A05" w:rsidP="00106A05">
      <w:pPr>
        <w:rPr>
          <w:rFonts w:ascii="Verdana" w:hAnsi="Verdana"/>
          <w:b/>
          <w:color w:val="993366"/>
        </w:rPr>
      </w:pPr>
    </w:p>
    <w:p w14:paraId="57B233B6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Tout bénévole accueilli et intégré dans l’Association se voit remettre </w:t>
      </w:r>
      <w:smartTag w:uri="urn:schemas-microsoft-com:office:smarttags" w:element="PersonName">
        <w:smartTagPr>
          <w:attr w:name="ProductID" w:val="la présente Charte. Elle"/>
        </w:smartTagPr>
        <w:r>
          <w:rPr>
            <w:rFonts w:ascii="Arial" w:hAnsi="Arial" w:cs="Arial"/>
            <w:sz w:val="20"/>
            <w:szCs w:val="20"/>
          </w:rPr>
          <w:t>la présente Charte. Elle</w:t>
        </w:r>
      </w:smartTag>
      <w:r>
        <w:rPr>
          <w:rFonts w:ascii="Arial" w:hAnsi="Arial" w:cs="Arial"/>
          <w:sz w:val="20"/>
          <w:szCs w:val="20"/>
        </w:rPr>
        <w:t xml:space="preserve"> définit le cadre des relations et des règles du jeu qui doivent s’instituer entre les Responsables de l’association, les salariés permanents et les bénévoles.</w:t>
      </w:r>
    </w:p>
    <w:p w14:paraId="6A76BB42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FAD3A0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959C9C" w14:textId="77777777" w:rsidR="00106A05" w:rsidRDefault="00106A05" w:rsidP="00106A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Rappel des missions et finalités de l’association.</w:t>
      </w:r>
    </w:p>
    <w:p w14:paraId="32A5CD56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C32CB8" w14:textId="77777777" w:rsidR="00106A05" w:rsidRDefault="00106A05" w:rsidP="00106A05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mission de l’Association ……………….…est : </w:t>
      </w:r>
      <w:r>
        <w:rPr>
          <w:rFonts w:ascii="Arial" w:hAnsi="Arial" w:cs="Arial"/>
          <w:sz w:val="20"/>
          <w:szCs w:val="20"/>
        </w:rPr>
        <w:tab/>
        <w:t>……</w:t>
      </w:r>
    </w:p>
    <w:p w14:paraId="63974577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50D008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L’Association ……………….…remplit cette mission d’intérêt général :</w:t>
      </w:r>
    </w:p>
    <w:p w14:paraId="604988AA" w14:textId="77777777" w:rsidR="00106A05" w:rsidRDefault="00106A05" w:rsidP="00106A05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00CBFB9" w14:textId="77777777" w:rsidR="00106A05" w:rsidRDefault="00106A05" w:rsidP="00106A0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façon transparente à l’égard de ses adhérents, de ses bénéficiaires, de ses financeurs, de ses salariés permanents et de ses bénévoles,</w:t>
      </w:r>
    </w:p>
    <w:p w14:paraId="0423C725" w14:textId="77777777" w:rsidR="00106A05" w:rsidRDefault="00106A05" w:rsidP="00106A0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respect des règles démocratiques de la loi de loi de 1901,</w:t>
      </w:r>
    </w:p>
    <w:p w14:paraId="6B9B8CFD" w14:textId="77777777" w:rsidR="00106A05" w:rsidRDefault="00106A05" w:rsidP="00106A0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l’accompagnant de démarches d’évaluation de son utilité sociale.</w:t>
      </w:r>
    </w:p>
    <w:p w14:paraId="497CB665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6E2B77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8647DA" w14:textId="77777777" w:rsidR="00106A05" w:rsidRDefault="00106A05" w:rsidP="00106A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place des bénévoles dans le Projet Associatif</w:t>
      </w:r>
    </w:p>
    <w:p w14:paraId="137F44F3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84CE16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du Projet Associatif le rôle  et les missions des bénévoles sont plus particulièrement les suivantes :</w:t>
      </w:r>
    </w:p>
    <w:p w14:paraId="45E2D11F" w14:textId="77777777" w:rsidR="00106A05" w:rsidRDefault="00106A05" w:rsidP="00106A05">
      <w:pPr>
        <w:numPr>
          <w:ilvl w:val="0"/>
          <w:numId w:val="3"/>
        </w:numPr>
        <w:tabs>
          <w:tab w:val="right" w:leader="dot" w:pos="878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</w:t>
      </w:r>
    </w:p>
    <w:p w14:paraId="297D75C5" w14:textId="77777777" w:rsidR="00106A05" w:rsidRDefault="00106A05" w:rsidP="00106A05">
      <w:pPr>
        <w:numPr>
          <w:ilvl w:val="0"/>
          <w:numId w:val="3"/>
        </w:numPr>
        <w:tabs>
          <w:tab w:val="right" w:leader="dot" w:pos="878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</w:t>
      </w:r>
    </w:p>
    <w:p w14:paraId="4D1BC26F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FEFB2F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F71244" w14:textId="77777777" w:rsidR="00106A05" w:rsidRDefault="00106A05" w:rsidP="00106A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droits des bénévoles</w:t>
      </w:r>
    </w:p>
    <w:p w14:paraId="4D848C86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0FD801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L’Association ……………….… s’engage à l’égard de ses bénévoles :</w:t>
      </w:r>
    </w:p>
    <w:p w14:paraId="07DE8AB7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7C34C4" w14:textId="77777777" w:rsidR="00106A05" w:rsidRDefault="00106A05" w:rsidP="00106A0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matière d’information :</w:t>
      </w:r>
    </w:p>
    <w:p w14:paraId="5B013C70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les informer sur les finalités de l’Association, le contenu du Projet Associatif, les principaux objectifs de l’année, le fonctionnement et la répartition des principales responsabilités,</w:t>
      </w:r>
    </w:p>
    <w:p w14:paraId="59786AA1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faciliter les rencontres souhaitables avec les dirigeants, les autres bénévoles, les salariés permanents et les bénéficiaires,</w:t>
      </w:r>
    </w:p>
    <w:p w14:paraId="7B9F8970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687D8E" w14:textId="77777777" w:rsidR="00106A05" w:rsidRDefault="00106A05" w:rsidP="00106A0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matière d’accueil et d’intégration :</w:t>
      </w:r>
    </w:p>
    <w:p w14:paraId="6DA591C4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les accueillir et à les considérer comme des collaborateurs à part entière, et à considérer chaque bénévole comme indispensable,</w:t>
      </w:r>
    </w:p>
    <w:p w14:paraId="03D5FC99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leur confier, bien sûr en fonction de ses besoins propres, des activités en regard avec leurs compétences, leurs motivations et leur disponibilité,</w:t>
      </w:r>
    </w:p>
    <w:p w14:paraId="43483EBE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définir les missions, responsabilités et activités de chaque bénévole,</w:t>
      </w:r>
    </w:p>
    <w:p w14:paraId="459BCB9A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à situer le cadre de la relation entre chaque bénévole et l’Association dans « une convention d’engagement »,</w:t>
      </w:r>
    </w:p>
    <w:p w14:paraId="04DE9EDA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80C4BE" w14:textId="77777777" w:rsidR="00106A05" w:rsidRDefault="00106A05" w:rsidP="00106A0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matière de gestion et de développement de compétences:</w:t>
      </w:r>
    </w:p>
    <w:p w14:paraId="4608AC07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assurer leur intégration et leur formation par tous les moyens nécessaires et adaptés à la taille de l’Association : formation formelle, tutorat, compagnonnage, constitution d’équipes…,</w:t>
      </w:r>
    </w:p>
    <w:p w14:paraId="55BC5DE3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organiser des points fixes réguliers sur les difficultés rencontrées, les centres d’intérêts et les compétences développées,</w:t>
      </w:r>
    </w:p>
    <w:p w14:paraId="366AA309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souhaité, à les aider dans des démarches de validation des acquis de l’expérience (VAE),</w:t>
      </w:r>
    </w:p>
    <w:p w14:paraId="33FD5461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AEB5A" w14:textId="77777777" w:rsidR="00106A05" w:rsidRDefault="00106A05" w:rsidP="00106A0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matière de couverture assurantielle :</w:t>
      </w:r>
    </w:p>
    <w:p w14:paraId="0A439492" w14:textId="77777777" w:rsidR="00106A05" w:rsidRDefault="00106A05" w:rsidP="00106A05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leur garantir la couverture et le bénéfice d’une assurance responsabilité civile dans le cadre des activités confiées.</w:t>
      </w:r>
    </w:p>
    <w:p w14:paraId="5DA75358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353A8C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L’Association conserve le droit d’interrompre l’activité et la mission d’un bénévole, mais, dans toute la mesure du possible, en respectant des délais de prévenance raisonnables.</w:t>
      </w:r>
    </w:p>
    <w:p w14:paraId="5013F60F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D37830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B6A200" w14:textId="77777777" w:rsidR="00106A05" w:rsidRDefault="00106A05" w:rsidP="00106A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obligations des bénévoles</w:t>
      </w:r>
    </w:p>
    <w:p w14:paraId="2071CEAA" w14:textId="77777777" w:rsidR="00106A05" w:rsidRDefault="00106A05" w:rsidP="00106A05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12227A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L’activité bénévole est librement choisie ; il ne peut donc exister de liens de subordination, au sens du droit du travail, entre l’Association ……………….… et ses bénévoles, mais ceci n’exclut pas le respect de règles et de consignes.</w:t>
      </w:r>
    </w:p>
    <w:p w14:paraId="57C1908A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Ainsi, le bénévole s’engage à :</w:t>
      </w:r>
    </w:p>
    <w:p w14:paraId="37D2DF64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adhérer à la finalité et à l’éthique de l’Association, </w:t>
      </w:r>
    </w:p>
    <w:p w14:paraId="2FD0D054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se conformer à ses objectifs,</w:t>
      </w:r>
    </w:p>
    <w:p w14:paraId="78D4E78D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respecter son organisation, son fonctionnement et son règlement intérieur,</w:t>
      </w:r>
    </w:p>
    <w:p w14:paraId="1AC3FF8A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assurer de façon efficace sa mission et son activité, sur la base des horaires et disponibilités choisis conjointement, au sein « d’une convention d’engagement » et éventuellement après une période d’essai, </w:t>
      </w:r>
    </w:p>
    <w:p w14:paraId="6C2F1996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exercer son activité de façon discrète, dans le respect des convictions et opinions de chacun, </w:t>
      </w:r>
    </w:p>
    <w:p w14:paraId="65F58221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considérer que le bénéficiaire est au centre de toute l’activité de l’Association, donc à être à son service, avec tous les égards possibles,</w:t>
      </w:r>
    </w:p>
    <w:p w14:paraId="168E28E6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collaborer avec les autres acteurs de l’Association : dirigeants, salariés permanents et autres bénévoles,</w:t>
      </w:r>
    </w:p>
    <w:p w14:paraId="66C3AB29" w14:textId="77777777" w:rsidR="00106A05" w:rsidRDefault="00106A05" w:rsidP="00106A0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suivre les actions de formation proposées.</w:t>
      </w:r>
    </w:p>
    <w:p w14:paraId="7B8A3927" w14:textId="77777777" w:rsidR="00106A05" w:rsidRDefault="00106A05" w:rsidP="00106A05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0BF97A4" w14:textId="77777777" w:rsidR="00106A05" w:rsidRDefault="00106A05" w:rsidP="00106A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bénévoles peuvent interrompre à tout moment leur collaboration, mais s’engagent, dans toute la mesure du possible, à respecter un délai de prévenance raisonnable.</w:t>
      </w:r>
    </w:p>
    <w:p w14:paraId="51291577" w14:textId="77777777" w:rsidR="00E438D8" w:rsidRDefault="00E438D8" w:rsidP="00106A05"/>
    <w:sectPr w:rsidR="00E438D8" w:rsidSect="00DF169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9EA"/>
    <w:multiLevelType w:val="hybridMultilevel"/>
    <w:tmpl w:val="3DEA8574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C67206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" w:eastAsia="Times New Roman" w:hAnsi="Arial" w:cs="Arial" w:hint="default"/>
      </w:rPr>
    </w:lvl>
    <w:lvl w:ilvl="2" w:tplc="040C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017B0"/>
    <w:multiLevelType w:val="hybridMultilevel"/>
    <w:tmpl w:val="FF70065A"/>
    <w:lvl w:ilvl="0" w:tplc="F57E727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993366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02A4"/>
    <w:multiLevelType w:val="hybridMultilevel"/>
    <w:tmpl w:val="163C70EE"/>
    <w:lvl w:ilvl="0" w:tplc="F57E727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993366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01C8"/>
    <w:multiLevelType w:val="hybridMultilevel"/>
    <w:tmpl w:val="25DE4082"/>
    <w:lvl w:ilvl="0" w:tplc="F57E727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993366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1360D"/>
    <w:multiLevelType w:val="hybridMultilevel"/>
    <w:tmpl w:val="849A82FE"/>
    <w:lvl w:ilvl="0" w:tplc="F57E727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993366"/>
        <w:sz w:val="32"/>
        <w:szCs w:val="32"/>
      </w:rPr>
    </w:lvl>
    <w:lvl w:ilvl="1" w:tplc="202A3B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993366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7166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928998">
    <w:abstractNumId w:val="3"/>
  </w:num>
  <w:num w:numId="3" w16cid:durableId="778333703">
    <w:abstractNumId w:val="2"/>
  </w:num>
  <w:num w:numId="4" w16cid:durableId="1405180702">
    <w:abstractNumId w:val="4"/>
  </w:num>
  <w:num w:numId="5" w16cid:durableId="151723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05"/>
    <w:rsid w:val="00106A05"/>
    <w:rsid w:val="00365CC5"/>
    <w:rsid w:val="005C78CE"/>
    <w:rsid w:val="00B42A49"/>
    <w:rsid w:val="00D21DCA"/>
    <w:rsid w:val="00DF169A"/>
    <w:rsid w:val="00E438D8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12DB3"/>
  <w15:chartTrackingRefBased/>
  <w15:docId w15:val="{88040201-7C03-4D66-A9EB-5DAA498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CDOS</dc:creator>
  <cp:keywords/>
  <dc:description/>
  <cp:lastModifiedBy>Maëlys BLOTIN</cp:lastModifiedBy>
  <cp:revision>2</cp:revision>
  <dcterms:created xsi:type="dcterms:W3CDTF">2023-08-07T09:22:00Z</dcterms:created>
  <dcterms:modified xsi:type="dcterms:W3CDTF">2023-08-07T09:22:00Z</dcterms:modified>
</cp:coreProperties>
</file>